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1D4C0E8" w:rsidP="276FE3E9" w:rsidRDefault="11D4C0E8" w14:paraId="7B696D0C" w14:textId="53A61FE5">
      <w:pPr>
        <w:pStyle w:val="Heading1"/>
        <w:rPr>
          <w:rFonts w:ascii="Calibri" w:hAnsi="Calibri" w:eastAsia="Calibri" w:cs="Calibri"/>
          <w:noProof w:val="0"/>
          <w:sz w:val="36"/>
          <w:szCs w:val="36"/>
          <w:lang w:val="en-US"/>
        </w:rPr>
      </w:pPr>
      <w:r w:rsidRPr="276FE3E9" w:rsidR="1DD5E001">
        <w:rPr>
          <w:rFonts w:ascii="Calibri" w:hAnsi="Calibri" w:eastAsia="Calibri" w:cs="Calibri"/>
          <w:noProof w:val="0"/>
          <w:sz w:val="36"/>
          <w:szCs w:val="36"/>
          <w:lang w:val="en-US"/>
        </w:rPr>
        <w:t>Cardiff Met S</w:t>
      </w:r>
      <w:r w:rsidRPr="276FE3E9" w:rsidR="7AF2D648">
        <w:rPr>
          <w:rFonts w:ascii="Calibri" w:hAnsi="Calibri" w:eastAsia="Calibri" w:cs="Calibri"/>
          <w:noProof w:val="0"/>
          <w:sz w:val="36"/>
          <w:szCs w:val="36"/>
          <w:lang w:val="en-US"/>
        </w:rPr>
        <w:t>U</w:t>
      </w:r>
      <w:r w:rsidRPr="276FE3E9" w:rsidR="57233983">
        <w:rPr>
          <w:rFonts w:ascii="Calibri" w:hAnsi="Calibri" w:eastAsia="Calibri" w:cs="Calibri"/>
          <w:noProof w:val="0"/>
          <w:sz w:val="36"/>
          <w:szCs w:val="36"/>
          <w:lang w:val="en-US"/>
        </w:rPr>
        <w:t xml:space="preserve"> Student Officer</w:t>
      </w:r>
      <w:r w:rsidRPr="276FE3E9" w:rsidR="1DD5E001">
        <w:rPr>
          <w:rFonts w:ascii="Calibri" w:hAnsi="Calibri" w:eastAsia="Calibri" w:cs="Calibri"/>
          <w:noProof w:val="0"/>
          <w:sz w:val="36"/>
          <w:szCs w:val="36"/>
          <w:lang w:val="en-US"/>
        </w:rPr>
        <w:t xml:space="preserve"> – Posi</w:t>
      </w:r>
      <w:r w:rsidRPr="276FE3E9" w:rsidR="1DD5E001">
        <w:rPr>
          <w:rFonts w:ascii="Calibri" w:hAnsi="Calibri" w:eastAsia="Calibri" w:cs="Calibri"/>
          <w:noProof w:val="0"/>
          <w:sz w:val="36"/>
          <w:szCs w:val="36"/>
          <w:lang w:val="en-US"/>
        </w:rPr>
        <w:t>tion De</w:t>
      </w:r>
      <w:r w:rsidRPr="276FE3E9" w:rsidR="1DD5E001">
        <w:rPr>
          <w:rFonts w:ascii="Calibri" w:hAnsi="Calibri" w:eastAsia="Calibri" w:cs="Calibri"/>
          <w:noProof w:val="0"/>
          <w:sz w:val="36"/>
          <w:szCs w:val="36"/>
          <w:lang w:val="en-US"/>
        </w:rPr>
        <w:t xml:space="preserve">scriptor. </w:t>
      </w:r>
    </w:p>
    <w:p w:rsidR="7DDE8422" w:rsidP="055A1849" w:rsidRDefault="7DDE8422" w14:paraId="13B755AE" w14:textId="7F45774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55A1849" w:rsidR="62D49A2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Become a lead student representative for student communities at Cardiff Metropolitan University Students’ Union. </w:t>
      </w:r>
      <w:r w:rsidRPr="055A1849" w:rsidR="32454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This exciting opportunity allows you to shape the student experience, remove barriers to education and work closely with the SU </w:t>
      </w:r>
      <w:r w:rsidRPr="055A1849" w:rsidR="717C5E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Activities and Communities </w:t>
      </w:r>
      <w:r w:rsidRPr="055A1849" w:rsidR="4D3E0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President</w:t>
      </w:r>
      <w:r w:rsidRPr="055A1849" w:rsidR="00583C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the SU Education and Welfare President </w:t>
      </w:r>
      <w:r w:rsidRPr="055A1849" w:rsidR="32454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055A1849" w:rsidR="1C2E2C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</w:t>
      </w:r>
      <w:r w:rsidRPr="055A1849" w:rsidR="32454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School Rep</w:t>
      </w:r>
      <w:r w:rsidRPr="055A1849" w:rsidR="5515C6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team</w:t>
      </w:r>
      <w:r w:rsidRPr="055A1849" w:rsidR="32454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make meaningful change.</w:t>
      </w:r>
    </w:p>
    <w:p w:rsidR="7DDE8422" w:rsidP="276FE3E9" w:rsidRDefault="7DDE8422" w14:paraId="10BF050D" w14:textId="1A0E147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a SU Student Officer, 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you’ll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contribute and </w:t>
      </w:r>
      <w:r w:rsidRPr="276FE3E9" w:rsidR="0A0DC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SU’s work in ensuring our </w:t>
      </w:r>
      <w:r w:rsidRPr="276FE3E9" w:rsidR="51E048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diverse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membership is represented and heard at 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different levels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university. 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You’ll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 able to </w:t>
      </w:r>
      <w:r w:rsidRPr="276FE3E9" w:rsidR="6375C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lead</w:t>
      </w:r>
      <w:r w:rsidRPr="276FE3E9" w:rsidR="2455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campaigns and run events for your communi</w:t>
      </w:r>
      <w:r w:rsidRPr="276FE3E9" w:rsidR="3E517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ty group! </w:t>
      </w:r>
      <w:r w:rsidRPr="276FE3E9" w:rsidR="3E517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role will also </w:t>
      </w:r>
      <w:r w:rsidRPr="276FE3E9" w:rsidR="3E517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receive</w:t>
      </w:r>
      <w:r w:rsidRPr="276FE3E9" w:rsidR="3E517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ongoing support from the SU staff team as well as </w:t>
      </w:r>
      <w:r w:rsidRPr="276FE3E9" w:rsidR="3E517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identified</w:t>
      </w:r>
      <w:r w:rsidRPr="276FE3E9" w:rsidR="3E517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staff within the University.</w:t>
      </w:r>
    </w:p>
    <w:p w:rsidR="11D4C0E8" w:rsidP="276FE3E9" w:rsidRDefault="11D4C0E8" w14:paraId="311F97F9" w14:textId="7424F888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02FA58" w:rsidR="059AE8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rewarding role offers significant personal and professional development, ideal for strengthening your CV and building leadership, communication, and organizational skills. </w:t>
      </w:r>
      <w:r w:rsidRPr="6902FA58" w:rsidR="059AE8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It’s</w:t>
      </w:r>
      <w:r w:rsidRPr="6902FA58" w:rsidR="059AE8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also a fun, dynamic way to get involved and create positive, visible change.</w:t>
      </w:r>
    </w:p>
    <w:p w:rsidR="3FEE5A40" w:rsidP="6902FA58" w:rsidRDefault="3FEE5A40" w14:paraId="2D20BE6C" w14:textId="4FF7DAD0">
      <w:pPr>
        <w:spacing w:before="240" w:beforeAutospacing="off" w:after="24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02FA58" w:rsidR="3FEE5A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Timeline: </w:t>
      </w:r>
    </w:p>
    <w:p w:rsidR="3FEE5A40" w:rsidP="6902FA58" w:rsidRDefault="3FEE5A40" w14:paraId="6125E933" w14:textId="4DF57CBE">
      <w:pPr>
        <w:shd w:val="clear" w:color="auto" w:fill="FFFFFF" w:themeFill="background1"/>
        <w:spacing w:before="0" w:beforeAutospacing="off" w:after="24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GB"/>
        </w:rPr>
      </w:pPr>
      <w:r w:rsidRPr="6902FA58" w:rsidR="3FEE5A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Applications open: 12/05/2026</w:t>
      </w:r>
      <w:r>
        <w:br/>
      </w:r>
      <w:r w:rsidRPr="6902FA58" w:rsidR="3FEE5A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Applications close: 28</w:t>
      </w:r>
      <w:r w:rsidRPr="6902FA58" w:rsidR="3FEE5A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vertAlign w:val="superscript"/>
          <w:lang w:val="en-US"/>
        </w:rPr>
        <w:t>th</w:t>
      </w:r>
      <w:r w:rsidRPr="6902FA58" w:rsidR="3FEE5A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July</w:t>
      </w:r>
      <w:r>
        <w:br/>
      </w:r>
      <w:r w:rsidRPr="6902FA58" w:rsidR="3FEE5A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>Interviews in the w/c 3</w:t>
      </w:r>
      <w:r w:rsidRPr="6902FA58" w:rsidR="3FEE5A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vertAlign w:val="superscript"/>
          <w:lang w:val="en-US"/>
        </w:rPr>
        <w:t>rd</w:t>
      </w:r>
      <w:r w:rsidRPr="6902FA58" w:rsidR="3FEE5A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2"/>
          <w:szCs w:val="22"/>
          <w:lang w:val="en-US"/>
        </w:rPr>
        <w:t xml:space="preserve"> August</w:t>
      </w:r>
    </w:p>
    <w:p w:rsidR="3FEE5A40" w:rsidP="6902FA58" w:rsidRDefault="3FEE5A40" w14:paraId="5977FAAD" w14:textId="3F1EE18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02FA58" w:rsidR="3FEE5A4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Application Details on SU recruitment Site.</w:t>
      </w:r>
    </w:p>
    <w:p w:rsidR="11D4C0E8" w:rsidP="276FE3E9" w:rsidRDefault="11D4C0E8" w14:paraId="3DA8EA5E" w14:textId="5B541C98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276FE3E9" w:rsidR="657632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Please note, these roles can only be held by students who will be enrolled with Cardiff Metropolitan University for the full 2</w:t>
      </w:r>
      <w:r w:rsidRPr="276FE3E9" w:rsidR="4A10D5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6</w:t>
      </w:r>
      <w:r w:rsidRPr="276FE3E9" w:rsidR="657632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/2</w:t>
      </w:r>
      <w:r w:rsidRPr="276FE3E9" w:rsidR="3CC3306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7</w:t>
      </w:r>
      <w:r w:rsidRPr="276FE3E9" w:rsidR="657632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Academic year</w:t>
      </w:r>
      <w:r w:rsidRPr="276FE3E9" w:rsidR="04C67F6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and can only hold a role for which they </w:t>
      </w:r>
      <w:r w:rsidRPr="276FE3E9" w:rsidR="04C67F6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self-</w:t>
      </w:r>
      <w:r w:rsidRPr="276FE3E9" w:rsidR="04C67F6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identify</w:t>
      </w:r>
      <w:r w:rsidRPr="276FE3E9" w:rsidR="04C67F6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with</w:t>
      </w:r>
      <w:r w:rsidRPr="276FE3E9" w:rsidR="657632D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.</w:t>
      </w:r>
    </w:p>
    <w:p w:rsidR="276FE3E9" w:rsidP="276FE3E9" w:rsidRDefault="276FE3E9" w14:paraId="0DD508AC" w14:textId="01901D79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2610"/>
        <w:gridCol w:w="1950"/>
        <w:gridCol w:w="3510"/>
      </w:tblGrid>
      <w:tr w:rsidR="11D4C0E8" w:rsidTr="6902FA58" w14:paraId="684CAB13">
        <w:trPr>
          <w:trHeight w:val="2655"/>
        </w:trPr>
        <w:tc>
          <w:tcPr>
            <w:tcW w:w="2835" w:type="dxa"/>
            <w:shd w:val="clear" w:color="auto" w:fill="A5C9EB" w:themeFill="text2" w:themeFillTint="40"/>
            <w:tcMar/>
          </w:tcPr>
          <w:p w:rsidR="5E12D29C" w:rsidP="276FE3E9" w:rsidRDefault="5E12D29C" w14:paraId="5C7DFCEB" w14:textId="032B4DA8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76FE3E9" w:rsidR="6FC3B4E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Role’s Available:</w:t>
            </w:r>
          </w:p>
          <w:p w:rsidR="11D4C0E8" w:rsidP="276FE3E9" w:rsidRDefault="11D4C0E8" w14:paraId="7ACD8C90" w14:textId="41F2228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E12D29C" w:rsidP="055A1849" w:rsidRDefault="5E12D29C" w14:paraId="77A60CD4" w14:textId="33995247">
            <w:pPr>
              <w:pStyle w:val="Normal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</w:p>
        </w:tc>
        <w:tc>
          <w:tcPr>
            <w:tcW w:w="8070" w:type="dxa"/>
            <w:gridSpan w:val="3"/>
            <w:tcMar/>
          </w:tcPr>
          <w:p w:rsidR="089D6013" w:rsidP="276FE3E9" w:rsidRDefault="089D6013" w14:paraId="5F9166A8" w14:textId="6F4DCA49">
            <w:pPr>
              <w:pStyle w:val="Normal"/>
              <w:suppressLineNumbers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E12D29C" w:rsidP="276FE3E9" w:rsidRDefault="5E12D29C" w14:paraId="5D8B12E8" w14:textId="227A1CF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276FE3E9" w:rsidR="01CA7F4C">
              <w:rPr>
                <w:rFonts w:ascii="Calibri" w:hAnsi="Calibri" w:eastAsia="Calibri" w:cs="Calibri"/>
                <w:sz w:val="22"/>
                <w:szCs w:val="22"/>
              </w:rPr>
              <w:t>Postgraduate Taught Students’ Officer</w:t>
            </w:r>
          </w:p>
          <w:p w:rsidR="38F528A4" w:rsidP="276FE3E9" w:rsidRDefault="38F528A4" w14:paraId="2B126F0E" w14:textId="21E546B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276FE3E9" w:rsidR="03FE6B0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Represents</w:t>
            </w:r>
            <w:r w:rsidRPr="276FE3E9" w:rsidR="03FE6B0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students studying at the PGT level.</w:t>
            </w:r>
          </w:p>
          <w:p w:rsidR="276FE3E9" w:rsidP="6902FA58" w:rsidRDefault="276FE3E9" w14:paraId="24551422" w14:textId="5A8A3A0E">
            <w:pPr>
              <w:pStyle w:val="Normal"/>
              <w:ind w:left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E494DB1" w:rsidP="276FE3E9" w:rsidRDefault="5E494DB1" w14:paraId="6ECF2851" w14:textId="1855B5D7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LGBTQIA+ Students’ Officer</w:t>
            </w:r>
          </w:p>
          <w:p w:rsidR="5E494DB1" w:rsidP="276FE3E9" w:rsidRDefault="5E494DB1" w14:paraId="5EC35EDB" w14:textId="2C7E980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Represents</w:t>
            </w: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students who belong to the LGBTQIA+ community.</w:t>
            </w:r>
          </w:p>
          <w:p w:rsidR="276FE3E9" w:rsidP="276FE3E9" w:rsidRDefault="276FE3E9" w14:paraId="7D0CA581" w14:textId="14E41D2E">
            <w:pPr>
              <w:pStyle w:val="Normal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</w:p>
          <w:p w:rsidR="5E494DB1" w:rsidP="276FE3E9" w:rsidRDefault="5E494DB1" w14:paraId="5DC5EDF9" w14:textId="30B84D08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International Students’ Officer</w:t>
            </w:r>
          </w:p>
          <w:p w:rsidR="5E494DB1" w:rsidP="276FE3E9" w:rsidRDefault="5E494DB1" w14:paraId="054128D5" w14:textId="7ABFFF2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Represents</w:t>
            </w: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international students studying at </w:t>
            </w: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cardiff</w:t>
            </w: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met. </w:t>
            </w:r>
          </w:p>
          <w:p w:rsidR="276FE3E9" w:rsidP="276FE3E9" w:rsidRDefault="276FE3E9" w14:paraId="68B53485" w14:textId="0201DE44">
            <w:pPr>
              <w:pStyle w:val="Normal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</w:p>
          <w:p w:rsidR="5E494DB1" w:rsidP="276FE3E9" w:rsidRDefault="5E494DB1" w14:paraId="698CF1A4" w14:textId="5D3C093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Global Majority Students’ Officer</w:t>
            </w:r>
          </w:p>
          <w:p w:rsidR="5E494DB1" w:rsidP="276FE3E9" w:rsidRDefault="5E494DB1" w14:paraId="06969CBD" w14:textId="5F04C3E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Represents</w:t>
            </w: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Black, </w:t>
            </w: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Asian</w:t>
            </w:r>
            <w:r w:rsidRPr="276FE3E9" w:rsidR="5E494DB1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and other ethnicities which make up the global majority.</w:t>
            </w:r>
          </w:p>
          <w:p w:rsidR="276FE3E9" w:rsidP="276FE3E9" w:rsidRDefault="276FE3E9" w14:paraId="7F61371F" w14:textId="5BE48ED3">
            <w:pPr>
              <w:pStyle w:val="Normal"/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</w:pPr>
          </w:p>
          <w:p w:rsidR="5E12D29C" w:rsidP="276FE3E9" w:rsidRDefault="5E12D29C" w14:paraId="55300BA0" w14:textId="7DEF6E48">
            <w:pPr>
              <w:pStyle w:val="ListParagraph"/>
              <w:ind w:left="72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11D4C0E8" w:rsidTr="6902FA58" w14:paraId="36836374">
        <w:trPr>
          <w:trHeight w:val="510"/>
        </w:trPr>
        <w:tc>
          <w:tcPr>
            <w:tcW w:w="2835" w:type="dxa"/>
            <w:shd w:val="clear" w:color="auto" w:fill="A5C9EB" w:themeFill="text2" w:themeFillTint="40"/>
            <w:tcMar/>
          </w:tcPr>
          <w:p w:rsidR="5E12D29C" w:rsidP="276FE3E9" w:rsidRDefault="5E12D29C" w14:paraId="5F8B859C" w14:textId="5536E5F8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76FE3E9" w:rsidR="6FC3B4E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Responsible To:</w:t>
            </w:r>
          </w:p>
        </w:tc>
        <w:tc>
          <w:tcPr>
            <w:tcW w:w="8070" w:type="dxa"/>
            <w:gridSpan w:val="3"/>
            <w:tcMar/>
          </w:tcPr>
          <w:p w:rsidR="5E12D29C" w:rsidP="276FE3E9" w:rsidRDefault="5E12D29C" w14:paraId="0329E2D3" w14:textId="309308A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276FE3E9" w:rsidR="6FC3B4EC">
              <w:rPr>
                <w:rFonts w:ascii="Calibri" w:hAnsi="Calibri" w:eastAsia="Calibri" w:cs="Calibri"/>
                <w:sz w:val="22"/>
                <w:szCs w:val="22"/>
              </w:rPr>
              <w:t>SU Forum</w:t>
            </w:r>
          </w:p>
        </w:tc>
      </w:tr>
      <w:tr w:rsidR="11D4C0E8" w:rsidTr="6902FA58" w14:paraId="60DB9F7C">
        <w:trPr>
          <w:trHeight w:val="2190"/>
        </w:trPr>
        <w:tc>
          <w:tcPr>
            <w:tcW w:w="2835" w:type="dxa"/>
            <w:shd w:val="clear" w:color="auto" w:fill="A5C9EB" w:themeFill="text2" w:themeFillTint="40"/>
            <w:tcMar/>
          </w:tcPr>
          <w:p w:rsidR="5E12D29C" w:rsidP="276FE3E9" w:rsidRDefault="5E12D29C" w14:paraId="20DB0EFC" w14:textId="0C01EC2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6FE3E9" w:rsidR="6FC3B4E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Reimbursement:</w:t>
            </w:r>
            <w:r w:rsidRPr="276FE3E9" w:rsidR="6FC3B4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11D4C0E8" w:rsidP="276FE3E9" w:rsidRDefault="11D4C0E8" w14:paraId="52BA216C" w14:textId="65AEAE8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A4D7E74" w:rsidP="276FE3E9" w:rsidRDefault="0A4D7E74" w14:paraId="3C0736E6" w14:textId="0E3FEACB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US"/>
              </w:rPr>
            </w:pPr>
            <w:r w:rsidRPr="276FE3E9" w:rsidR="284E158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(</w:t>
            </w:r>
            <w:r w:rsidRPr="276FE3E9" w:rsidR="6FC3B4E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Please note the successful candidate will not hold employee status with the Students' Union but will receive a </w:t>
            </w:r>
            <w:r w:rsidRPr="276FE3E9" w:rsidR="75A8ADC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monthly </w:t>
            </w:r>
            <w:r w:rsidRPr="276FE3E9" w:rsidR="6FC3B4E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bursary</w:t>
            </w:r>
            <w:r w:rsidRPr="276FE3E9" w:rsidR="6A1F48C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upon </w:t>
            </w:r>
            <w:r w:rsidRPr="276FE3E9" w:rsidR="251ADE0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  <w:r w:rsidRPr="276FE3E9" w:rsidR="6A1F48C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of the SU Forum</w:t>
            </w:r>
            <w:r w:rsidRPr="276FE3E9" w:rsidR="6938D81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  <w:p w:rsidR="11D4C0E8" w:rsidP="276FE3E9" w:rsidRDefault="11D4C0E8" w14:paraId="1BB9D5A4" w14:textId="139E9FE8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070" w:type="dxa"/>
            <w:gridSpan w:val="3"/>
            <w:tcMar/>
          </w:tcPr>
          <w:p w:rsidR="5E12D29C" w:rsidP="276FE3E9" w:rsidRDefault="5E12D29C" w14:paraId="1BE5659A" w14:textId="29B76C25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276FE3E9" w:rsidR="6FC3B4EC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£</w:t>
            </w:r>
            <w:r w:rsidRPr="276FE3E9" w:rsidR="3EF0C707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100 </w:t>
            </w:r>
            <w:r w:rsidRPr="276FE3E9" w:rsidR="50108440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monthly Bursary.</w:t>
            </w:r>
          </w:p>
          <w:p w:rsidR="11D4C0E8" w:rsidP="276FE3E9" w:rsidRDefault="11D4C0E8" w14:paraId="377213C3" w14:textId="48F0E2CF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5DB85F95" w:rsidP="276FE3E9" w:rsidRDefault="5DB85F95" w14:paraId="2366FDFA" w14:textId="1E9D5BF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>S</w:t>
            </w:r>
            <w:r w:rsidRPr="276FE3E9" w:rsidR="42FF15E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>tudent Officers</w:t>
            </w: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>are required to</w:t>
            </w: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>submit</w:t>
            </w: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 xml:space="preserve"> a satisfactory report to the Students’ Unions Forum </w:t>
            </w: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>in order to</w:t>
            </w: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 xml:space="preserve"> receive t</w:t>
            </w:r>
            <w:r w:rsidRPr="276FE3E9" w:rsidR="536CEB3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>heir bursary.</w:t>
            </w:r>
            <w:r w:rsidRPr="276FE3E9" w:rsidR="616D1B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</w:p>
          <w:p w:rsidR="5DB85F95" w:rsidP="276FE3E9" w:rsidRDefault="5DB85F95" w14:paraId="4AC3EB68" w14:textId="40970B1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</w:pPr>
          </w:p>
          <w:p w:rsidR="5DB85F95" w:rsidP="276FE3E9" w:rsidRDefault="5DB85F95" w14:paraId="700A0808" w14:textId="76725A1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</w:rPr>
            </w:pPr>
          </w:p>
        </w:tc>
      </w:tr>
      <w:tr w:rsidR="11D4C0E8" w:rsidTr="6902FA58" w14:paraId="065125A1">
        <w:trPr>
          <w:trHeight w:val="300"/>
        </w:trPr>
        <w:tc>
          <w:tcPr>
            <w:tcW w:w="2835" w:type="dxa"/>
            <w:shd w:val="clear" w:color="auto" w:fill="A5C9EB" w:themeFill="text2" w:themeFillTint="40"/>
            <w:tcMar/>
          </w:tcPr>
          <w:p w:rsidR="6DB68230" w:rsidP="276FE3E9" w:rsidRDefault="6DB68230" w14:paraId="3B46460D" w14:textId="2B730829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76FE3E9" w:rsidR="0F5D2B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Post </w:t>
            </w:r>
            <w:r w:rsidRPr="276FE3E9" w:rsidR="0F5D2B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Commencement:</w:t>
            </w:r>
          </w:p>
        </w:tc>
        <w:tc>
          <w:tcPr>
            <w:tcW w:w="2610" w:type="dxa"/>
            <w:tcMar/>
          </w:tcPr>
          <w:p w:rsidR="6DB68230" w:rsidP="276FE3E9" w:rsidRDefault="6DB68230" w14:paraId="2082D3B8" w14:textId="072CAEC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276FE3E9" w:rsidR="0F5D2B3E">
              <w:rPr>
                <w:rFonts w:ascii="Calibri" w:hAnsi="Calibri" w:eastAsia="Calibri" w:cs="Calibri"/>
                <w:sz w:val="22"/>
                <w:szCs w:val="22"/>
              </w:rPr>
              <w:t>1</w:t>
            </w:r>
            <w:r w:rsidRPr="276FE3E9" w:rsidR="0F5D2B3E">
              <w:rPr>
                <w:rFonts w:ascii="Calibri" w:hAnsi="Calibri" w:eastAsia="Calibri" w:cs="Calibri"/>
                <w:sz w:val="22"/>
                <w:szCs w:val="22"/>
                <w:vertAlign w:val="superscript"/>
              </w:rPr>
              <w:t>st</w:t>
            </w:r>
            <w:r w:rsidRPr="276FE3E9" w:rsidR="0F5D2B3E">
              <w:rPr>
                <w:rFonts w:ascii="Calibri" w:hAnsi="Calibri" w:eastAsia="Calibri" w:cs="Calibri"/>
                <w:sz w:val="22"/>
                <w:szCs w:val="22"/>
              </w:rPr>
              <w:t xml:space="preserve"> September 202</w:t>
            </w:r>
            <w:r w:rsidRPr="276FE3E9" w:rsidR="42F8A31B"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  <w:tc>
          <w:tcPr>
            <w:tcW w:w="1950" w:type="dxa"/>
            <w:shd w:val="clear" w:color="auto" w:fill="A5C9EB" w:themeFill="text2" w:themeFillTint="40"/>
            <w:tcMar/>
          </w:tcPr>
          <w:p w:rsidR="6DB68230" w:rsidP="276FE3E9" w:rsidRDefault="6DB68230" w14:paraId="76A532DA" w14:textId="31CC07E9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76FE3E9" w:rsidR="0F5D2B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Post Expiration:</w:t>
            </w:r>
          </w:p>
        </w:tc>
        <w:tc>
          <w:tcPr>
            <w:tcW w:w="3510" w:type="dxa"/>
            <w:tcMar/>
          </w:tcPr>
          <w:p w:rsidR="6DB68230" w:rsidP="276FE3E9" w:rsidRDefault="6DB68230" w14:paraId="298CEF00" w14:textId="62DB8D6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276FE3E9" w:rsidR="0F5D2B3E">
              <w:rPr>
                <w:rFonts w:ascii="Calibri" w:hAnsi="Calibri" w:eastAsia="Calibri" w:cs="Calibri"/>
                <w:sz w:val="22"/>
                <w:szCs w:val="22"/>
              </w:rPr>
              <w:t>31st May 202</w:t>
            </w:r>
            <w:r w:rsidRPr="276FE3E9" w:rsidR="3B1271FA">
              <w:rPr>
                <w:rFonts w:ascii="Calibri" w:hAnsi="Calibri" w:eastAsia="Calibri" w:cs="Calibri"/>
                <w:sz w:val="22"/>
                <w:szCs w:val="22"/>
              </w:rPr>
              <w:t>7</w:t>
            </w:r>
          </w:p>
        </w:tc>
      </w:tr>
      <w:tr w:rsidR="11D4C0E8" w:rsidTr="6902FA58" w14:paraId="1BEDE1FB">
        <w:trPr>
          <w:trHeight w:val="1860"/>
        </w:trPr>
        <w:tc>
          <w:tcPr>
            <w:tcW w:w="2835" w:type="dxa"/>
            <w:shd w:val="clear" w:color="auto" w:fill="A5C9EB" w:themeFill="text2" w:themeFillTint="40"/>
            <w:tcMar/>
          </w:tcPr>
          <w:p w:rsidR="6DB68230" w:rsidP="276FE3E9" w:rsidRDefault="6DB68230" w14:paraId="07BD2EB2" w14:textId="010663ED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76FE3E9" w:rsidR="0F5D2B3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Responsibilities:</w:t>
            </w:r>
          </w:p>
        </w:tc>
        <w:tc>
          <w:tcPr>
            <w:tcW w:w="8070" w:type="dxa"/>
            <w:gridSpan w:val="3"/>
            <w:tcMar/>
          </w:tcPr>
          <w:p w:rsidR="11D4C0E8" w:rsidP="276FE3E9" w:rsidRDefault="11D4C0E8" w14:paraId="330213E2" w14:textId="3C462486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68890AA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Act as the lead student representative for your </w:t>
            </w:r>
            <w:r w:rsidRPr="276FE3E9" w:rsidR="094AE64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roles</w:t>
            </w:r>
            <w:r w:rsidRPr="276FE3E9" w:rsidR="094AE64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276FE3E9" w:rsidR="68890AA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demographic </w:t>
            </w:r>
            <w:r w:rsidRPr="276FE3E9" w:rsidR="68890AA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gro</w:t>
            </w:r>
            <w:r w:rsidRPr="276FE3E9" w:rsidR="39D6FA1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up.</w:t>
            </w:r>
          </w:p>
          <w:p w:rsidR="11D4C0E8" w:rsidP="276FE3E9" w:rsidRDefault="11D4C0E8" w14:paraId="42428B9A" w14:textId="66CAE447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34A7E5C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To act as a voting member on the SU’s Forum, contributing to discussion and voting on student </w:t>
            </w:r>
            <w:r w:rsidRPr="276FE3E9" w:rsidR="34A7E5C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submitted</w:t>
            </w:r>
            <w:r w:rsidRPr="276FE3E9" w:rsidR="34A7E5C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items.</w:t>
            </w:r>
          </w:p>
          <w:p w:rsidR="11D4C0E8" w:rsidP="276FE3E9" w:rsidRDefault="11D4C0E8" w14:paraId="20711ED5" w14:textId="23A23B7A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517C45D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 proactively seek feedback and input from your roles demographic group.</w:t>
            </w:r>
          </w:p>
          <w:p w:rsidR="11D4C0E8" w:rsidP="276FE3E9" w:rsidRDefault="11D4C0E8" w14:paraId="495710F4" w14:textId="308BDFF4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5FBB1EF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To support and contribute to the SU’s equality and </w:t>
            </w:r>
            <w:r w:rsidRPr="276FE3E9" w:rsidR="5FBB1EF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diversity</w:t>
            </w:r>
            <w:r w:rsidRPr="276FE3E9" w:rsidR="5FBB1EF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work.</w:t>
            </w:r>
          </w:p>
          <w:p w:rsidR="11D4C0E8" w:rsidP="276FE3E9" w:rsidRDefault="11D4C0E8" w14:paraId="509F8F20" w14:textId="40E0D0CA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5FBB1EF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To support and contribute to </w:t>
            </w:r>
            <w:r w:rsidRPr="276FE3E9" w:rsidR="5FBB1EF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identified</w:t>
            </w:r>
            <w:r w:rsidRPr="276FE3E9" w:rsidR="5FBB1EF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university committees which oversee policy or work affecting your roles demographic group.</w:t>
            </w:r>
          </w:p>
          <w:p w:rsidR="11D4C0E8" w:rsidP="276FE3E9" w:rsidRDefault="11D4C0E8" w14:paraId="0C5BC48D" w14:textId="794C1ED0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6F39F45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 act as an ambassador for the Students’ Union, supporting large events and actively informing members of the SU’s functions.</w:t>
            </w:r>
          </w:p>
          <w:p w:rsidR="11D4C0E8" w:rsidP="276FE3E9" w:rsidRDefault="11D4C0E8" w14:paraId="4AC37ECA" w14:textId="2C90A54F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16EA9B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To act </w:t>
            </w:r>
            <w:r w:rsidRPr="276FE3E9" w:rsidR="16EA9B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 accordance with</w:t>
            </w:r>
            <w:r w:rsidRPr="276FE3E9" w:rsidR="16EA9B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Students’ Unions </w:t>
            </w:r>
            <w:r w:rsidRPr="276FE3E9" w:rsidR="16EA9B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byelaws</w:t>
            </w:r>
            <w:r w:rsidRPr="276FE3E9" w:rsidR="16EA9B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governing documents.</w:t>
            </w:r>
          </w:p>
        </w:tc>
      </w:tr>
      <w:tr w:rsidR="11D4C0E8" w:rsidTr="6902FA58" w14:paraId="3E981654">
        <w:trPr>
          <w:trHeight w:val="2970"/>
        </w:trPr>
        <w:tc>
          <w:tcPr>
            <w:tcW w:w="2835" w:type="dxa"/>
            <w:shd w:val="clear" w:color="auto" w:fill="A5C9EB" w:themeFill="text2" w:themeFillTint="40"/>
            <w:tcMar/>
          </w:tcPr>
          <w:p w:rsidR="2359F1DA" w:rsidP="276FE3E9" w:rsidRDefault="2359F1DA" w14:paraId="5796A59B" w14:textId="0703848C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76FE3E9" w:rsidR="11953D6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Person Specification:</w:t>
            </w:r>
          </w:p>
        </w:tc>
        <w:tc>
          <w:tcPr>
            <w:tcW w:w="8070" w:type="dxa"/>
            <w:gridSpan w:val="3"/>
            <w:tcMar/>
          </w:tcPr>
          <w:p w:rsidR="2359F1DA" w:rsidP="276FE3E9" w:rsidRDefault="2359F1DA" w14:paraId="405379C3" w14:textId="0A56855B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240" w:beforeAutospacing="off" w:after="24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Must be a student enrolled at the Cardiff Metropolitan University for the academic year 2</w:t>
            </w:r>
            <w:r w:rsidRPr="276FE3E9" w:rsidR="389D926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6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/2</w:t>
            </w:r>
            <w:r w:rsidRPr="276FE3E9" w:rsidR="619DD57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7</w:t>
            </w:r>
          </w:p>
          <w:p w:rsidR="2359F1DA" w:rsidP="276FE3E9" w:rsidRDefault="2359F1DA" w14:paraId="75CDD970" w14:textId="3E82FB01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240" w:beforeAutospacing="off" w:after="24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You must identify with the </w:t>
            </w:r>
            <w:r w:rsidRPr="276FE3E9" w:rsidR="188C349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characteristics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that the role relates </w:t>
            </w:r>
            <w:r w:rsidRPr="276FE3E9" w:rsidR="4F8AC8A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representing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. (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I.e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you must be a Welsh Speaker to hold the Welsh Language </w:t>
            </w:r>
            <w:r w:rsidRPr="276FE3E9" w:rsidR="5BC6ADD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Role or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identify</w:t>
            </w:r>
            <w:r w:rsidRPr="276FE3E9" w:rsidR="214013A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wit</w:t>
            </w:r>
            <w:r w:rsidRPr="276FE3E9" w:rsidR="71D9E1A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hin the LGBTQIA+ community to hold the LGBTQIA+ students’ officer </w:t>
            </w:r>
            <w:r w:rsidRPr="276FE3E9" w:rsidR="6DB6AB8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role.)</w:t>
            </w:r>
          </w:p>
          <w:p w:rsidR="2359F1DA" w:rsidP="276FE3E9" w:rsidRDefault="2359F1DA" w14:paraId="4FD58648" w14:textId="7DE08DD6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240" w:beforeAutospacing="off" w:after="240" w:afterAutospacing="off" w:line="24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Someone </w:t>
            </w: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who’s</w:t>
            </w: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excited to take on this role and make the most of the opportunities it offers.</w:t>
            </w:r>
          </w:p>
          <w:p w:rsidR="2359F1DA" w:rsidP="276FE3E9" w:rsidRDefault="2359F1DA" w14:paraId="42894419" w14:textId="5496D8AF">
            <w:pPr>
              <w:pStyle w:val="ListParagraph"/>
              <w:numPr>
                <w:ilvl w:val="0"/>
                <w:numId w:val="4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basic understanding of the Students’ Union and how student voice works at Cardiff Met.</w:t>
            </w:r>
          </w:p>
          <w:p w:rsidR="2359F1DA" w:rsidP="276FE3E9" w:rsidRDefault="2359F1DA" w14:paraId="074F9ACD" w14:textId="0E1D1CBC">
            <w:pPr>
              <w:pStyle w:val="ListParagraph"/>
              <w:numPr>
                <w:ilvl w:val="0"/>
                <w:numId w:val="4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Great people skills – someone who can chat, listen, and communicate clearly.</w:t>
            </w:r>
          </w:p>
          <w:p w:rsidR="2359F1DA" w:rsidP="276FE3E9" w:rsidRDefault="2359F1DA" w14:paraId="1F2A64D9" w14:textId="09897350">
            <w:pPr>
              <w:pStyle w:val="ListParagraph"/>
              <w:numPr>
                <w:ilvl w:val="0"/>
                <w:numId w:val="4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 team player </w:t>
            </w: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who’s</w:t>
            </w: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open-minded and ready to hear different views.</w:t>
            </w:r>
          </w:p>
          <w:p w:rsidR="2359F1DA" w:rsidP="276FE3E9" w:rsidRDefault="2359F1DA" w14:paraId="49F69373" w14:textId="1C42F1FB">
            <w:pPr>
              <w:pStyle w:val="ListParagraph"/>
              <w:numPr>
                <w:ilvl w:val="0"/>
                <w:numId w:val="4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Someone </w:t>
            </w: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who’s</w:t>
            </w: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happy to speak with fellow students to find out what matters to them.</w:t>
            </w:r>
          </w:p>
          <w:p w:rsidR="2359F1DA" w:rsidP="276FE3E9" w:rsidRDefault="2359F1DA" w14:paraId="7FC87131" w14:textId="352CA7BF">
            <w:pPr>
              <w:pStyle w:val="ListParagraph"/>
              <w:numPr>
                <w:ilvl w:val="0"/>
                <w:numId w:val="4"/>
              </w:numPr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6FE3E9" w:rsidR="05D23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Confident sharing other students’ opinions and helping push for positive change.</w:t>
            </w:r>
          </w:p>
          <w:p w:rsidR="2359F1DA" w:rsidP="276FE3E9" w:rsidRDefault="2359F1DA" w14:paraId="78F09DBB" w14:textId="38EE0015">
            <w:pPr>
              <w:pStyle w:val="ListParagraph"/>
              <w:suppressLineNumbers w:val="0"/>
              <w:bidi w:val="0"/>
              <w:spacing w:before="240" w:beforeAutospacing="off" w:after="240" w:afterAutospacing="off" w:line="240" w:lineRule="auto"/>
              <w:ind w:left="360" w:right="0" w:hanging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</w:tbl>
    <w:p w:rsidR="11D4C0E8" w:rsidP="276FE3E9" w:rsidRDefault="11D4C0E8" w14:paraId="063B829B" w14:textId="116BD6A6">
      <w:pPr>
        <w:pStyle w:val="Normal"/>
        <w:rPr>
          <w:rFonts w:ascii="Calibri" w:hAnsi="Calibri" w:eastAsia="Calibri" w:cs="Calibri"/>
          <w:sz w:val="22"/>
          <w:szCs w:val="22"/>
        </w:rPr>
      </w:pPr>
      <w:r w:rsidRPr="276FE3E9" w:rsidR="214013AD">
        <w:rPr>
          <w:rFonts w:ascii="Calibri" w:hAnsi="Calibri" w:eastAsia="Calibri" w:cs="Calibri"/>
          <w:sz w:val="22"/>
          <w:szCs w:val="22"/>
        </w:rPr>
        <w:t xml:space="preserve">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58b53f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1e6f6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8fc8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984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55694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7dc5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1270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9cefe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87943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80d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799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7d3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cfa7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255A3B"/>
    <w:rsid w:val="002CCFC7"/>
    <w:rsid w:val="00583C57"/>
    <w:rsid w:val="005B1409"/>
    <w:rsid w:val="006A6389"/>
    <w:rsid w:val="015DA7C0"/>
    <w:rsid w:val="01C43B72"/>
    <w:rsid w:val="01CA7F4C"/>
    <w:rsid w:val="020B4769"/>
    <w:rsid w:val="0238CE5E"/>
    <w:rsid w:val="0285A080"/>
    <w:rsid w:val="037682FD"/>
    <w:rsid w:val="03FE6B0E"/>
    <w:rsid w:val="0422F405"/>
    <w:rsid w:val="04B22EFB"/>
    <w:rsid w:val="04C67F62"/>
    <w:rsid w:val="055A1849"/>
    <w:rsid w:val="059AE88C"/>
    <w:rsid w:val="05D230BF"/>
    <w:rsid w:val="05F4CB9E"/>
    <w:rsid w:val="067B7F39"/>
    <w:rsid w:val="0744B17C"/>
    <w:rsid w:val="080A1083"/>
    <w:rsid w:val="089D6013"/>
    <w:rsid w:val="08C1165F"/>
    <w:rsid w:val="094AE642"/>
    <w:rsid w:val="0A0DCFB5"/>
    <w:rsid w:val="0A4D7E74"/>
    <w:rsid w:val="0A790E46"/>
    <w:rsid w:val="0A829E8C"/>
    <w:rsid w:val="0B6B7A1A"/>
    <w:rsid w:val="0BBDEC9F"/>
    <w:rsid w:val="0BE952DB"/>
    <w:rsid w:val="0C39CF6C"/>
    <w:rsid w:val="0CB6FDB9"/>
    <w:rsid w:val="0D7EEC74"/>
    <w:rsid w:val="0F0C9204"/>
    <w:rsid w:val="0F5D2B3E"/>
    <w:rsid w:val="109F1AA4"/>
    <w:rsid w:val="1188C158"/>
    <w:rsid w:val="11953D69"/>
    <w:rsid w:val="11D4C0E8"/>
    <w:rsid w:val="12B8F636"/>
    <w:rsid w:val="13D2BE09"/>
    <w:rsid w:val="143DE7C8"/>
    <w:rsid w:val="15633D89"/>
    <w:rsid w:val="15990D5C"/>
    <w:rsid w:val="16B219F7"/>
    <w:rsid w:val="16BB607C"/>
    <w:rsid w:val="16D41984"/>
    <w:rsid w:val="16EA9BE8"/>
    <w:rsid w:val="17B83D50"/>
    <w:rsid w:val="17F77B7F"/>
    <w:rsid w:val="188C3499"/>
    <w:rsid w:val="1941C42A"/>
    <w:rsid w:val="1996A80A"/>
    <w:rsid w:val="19DAB68C"/>
    <w:rsid w:val="19E3E1E9"/>
    <w:rsid w:val="1A124AE2"/>
    <w:rsid w:val="1B007145"/>
    <w:rsid w:val="1B626C76"/>
    <w:rsid w:val="1BA2A00D"/>
    <w:rsid w:val="1C2E2C18"/>
    <w:rsid w:val="1C4DC33A"/>
    <w:rsid w:val="1C611D59"/>
    <w:rsid w:val="1D0D5C4A"/>
    <w:rsid w:val="1D88DA84"/>
    <w:rsid w:val="1DD43603"/>
    <w:rsid w:val="1DD5E001"/>
    <w:rsid w:val="1E9037E6"/>
    <w:rsid w:val="1EAAC468"/>
    <w:rsid w:val="205FA6F1"/>
    <w:rsid w:val="214013AD"/>
    <w:rsid w:val="2215DF87"/>
    <w:rsid w:val="221E3E58"/>
    <w:rsid w:val="2222F1C0"/>
    <w:rsid w:val="2359F1DA"/>
    <w:rsid w:val="2455858F"/>
    <w:rsid w:val="251ADE03"/>
    <w:rsid w:val="25278EC1"/>
    <w:rsid w:val="2629B444"/>
    <w:rsid w:val="262EFF36"/>
    <w:rsid w:val="26767165"/>
    <w:rsid w:val="26831FD7"/>
    <w:rsid w:val="26B1995B"/>
    <w:rsid w:val="26FB094A"/>
    <w:rsid w:val="27016DC8"/>
    <w:rsid w:val="276FE3E9"/>
    <w:rsid w:val="2780C5B6"/>
    <w:rsid w:val="27CB0E8B"/>
    <w:rsid w:val="27D2BB5D"/>
    <w:rsid w:val="281C0FCB"/>
    <w:rsid w:val="284E1585"/>
    <w:rsid w:val="29900A15"/>
    <w:rsid w:val="2994D055"/>
    <w:rsid w:val="29D41D68"/>
    <w:rsid w:val="2A240617"/>
    <w:rsid w:val="2A8F5523"/>
    <w:rsid w:val="2AAC4BF9"/>
    <w:rsid w:val="2C14DF45"/>
    <w:rsid w:val="2CABD39A"/>
    <w:rsid w:val="2CFB3804"/>
    <w:rsid w:val="2D015CB2"/>
    <w:rsid w:val="2D5472F7"/>
    <w:rsid w:val="2D6DD426"/>
    <w:rsid w:val="2D72A2D5"/>
    <w:rsid w:val="2F551B95"/>
    <w:rsid w:val="2FE53667"/>
    <w:rsid w:val="301F5086"/>
    <w:rsid w:val="3158C560"/>
    <w:rsid w:val="321EFCCE"/>
    <w:rsid w:val="324548CE"/>
    <w:rsid w:val="3368C908"/>
    <w:rsid w:val="3375C5CC"/>
    <w:rsid w:val="346FCE89"/>
    <w:rsid w:val="34A7E5C9"/>
    <w:rsid w:val="34EC8342"/>
    <w:rsid w:val="35785C5D"/>
    <w:rsid w:val="35F83A94"/>
    <w:rsid w:val="3644241D"/>
    <w:rsid w:val="366CC3CF"/>
    <w:rsid w:val="36C21567"/>
    <w:rsid w:val="383A6B50"/>
    <w:rsid w:val="389D9260"/>
    <w:rsid w:val="38F528A4"/>
    <w:rsid w:val="39D6FA1A"/>
    <w:rsid w:val="39EA416A"/>
    <w:rsid w:val="3AB40E0E"/>
    <w:rsid w:val="3B1271FA"/>
    <w:rsid w:val="3BD35593"/>
    <w:rsid w:val="3CC3306E"/>
    <w:rsid w:val="3D008D5E"/>
    <w:rsid w:val="3E517BC0"/>
    <w:rsid w:val="3EC062E5"/>
    <w:rsid w:val="3EC4619D"/>
    <w:rsid w:val="3EF0C707"/>
    <w:rsid w:val="3FAE36D3"/>
    <w:rsid w:val="3FEE5A40"/>
    <w:rsid w:val="40828035"/>
    <w:rsid w:val="41548F37"/>
    <w:rsid w:val="422B74DD"/>
    <w:rsid w:val="42F8A31B"/>
    <w:rsid w:val="42FF15E3"/>
    <w:rsid w:val="43255A3B"/>
    <w:rsid w:val="43A87C1D"/>
    <w:rsid w:val="43B3D808"/>
    <w:rsid w:val="43FFEB39"/>
    <w:rsid w:val="44E11CEA"/>
    <w:rsid w:val="453B6669"/>
    <w:rsid w:val="456FD4C5"/>
    <w:rsid w:val="45875D57"/>
    <w:rsid w:val="463356B8"/>
    <w:rsid w:val="469C2BF5"/>
    <w:rsid w:val="46C4A121"/>
    <w:rsid w:val="47692307"/>
    <w:rsid w:val="48450D06"/>
    <w:rsid w:val="48586E49"/>
    <w:rsid w:val="48687FDA"/>
    <w:rsid w:val="489DE513"/>
    <w:rsid w:val="48F2B3FA"/>
    <w:rsid w:val="49A923C2"/>
    <w:rsid w:val="4A102A2C"/>
    <w:rsid w:val="4A10D568"/>
    <w:rsid w:val="4A3BAF60"/>
    <w:rsid w:val="4AA4D770"/>
    <w:rsid w:val="4AC95E2E"/>
    <w:rsid w:val="4B20D6CD"/>
    <w:rsid w:val="4B909DE6"/>
    <w:rsid w:val="4CD73DF7"/>
    <w:rsid w:val="4D3E0343"/>
    <w:rsid w:val="4D5143FC"/>
    <w:rsid w:val="4EB5433E"/>
    <w:rsid w:val="4F4AF519"/>
    <w:rsid w:val="4F67317F"/>
    <w:rsid w:val="4F738C5E"/>
    <w:rsid w:val="4F8AC8A6"/>
    <w:rsid w:val="4F92D12E"/>
    <w:rsid w:val="4FBE4BB2"/>
    <w:rsid w:val="4FF971B6"/>
    <w:rsid w:val="50108440"/>
    <w:rsid w:val="50CF7CCC"/>
    <w:rsid w:val="517C45D4"/>
    <w:rsid w:val="51A6F256"/>
    <w:rsid w:val="51E0489F"/>
    <w:rsid w:val="521167B9"/>
    <w:rsid w:val="52ACFEE5"/>
    <w:rsid w:val="52D71208"/>
    <w:rsid w:val="536CEB30"/>
    <w:rsid w:val="5372F6EC"/>
    <w:rsid w:val="53F207FE"/>
    <w:rsid w:val="541B2D5A"/>
    <w:rsid w:val="542AFAF2"/>
    <w:rsid w:val="54B95632"/>
    <w:rsid w:val="5515C68F"/>
    <w:rsid w:val="55596A9A"/>
    <w:rsid w:val="5689B3DA"/>
    <w:rsid w:val="56E59F4D"/>
    <w:rsid w:val="57233983"/>
    <w:rsid w:val="5724B061"/>
    <w:rsid w:val="581D27E9"/>
    <w:rsid w:val="58575880"/>
    <w:rsid w:val="585A4EFE"/>
    <w:rsid w:val="58D34E91"/>
    <w:rsid w:val="59DA2392"/>
    <w:rsid w:val="5A0B967B"/>
    <w:rsid w:val="5B127470"/>
    <w:rsid w:val="5BC6ADDC"/>
    <w:rsid w:val="5C0A1560"/>
    <w:rsid w:val="5C2B2A50"/>
    <w:rsid w:val="5C3565D0"/>
    <w:rsid w:val="5C82766F"/>
    <w:rsid w:val="5C8D9655"/>
    <w:rsid w:val="5CDFDB6F"/>
    <w:rsid w:val="5D66A7D1"/>
    <w:rsid w:val="5DB85F95"/>
    <w:rsid w:val="5E12D29C"/>
    <w:rsid w:val="5E494DB1"/>
    <w:rsid w:val="5FB46F30"/>
    <w:rsid w:val="5FBB1EF6"/>
    <w:rsid w:val="5FC36A4B"/>
    <w:rsid w:val="608F8528"/>
    <w:rsid w:val="616D1B34"/>
    <w:rsid w:val="619BBF02"/>
    <w:rsid w:val="619DD57C"/>
    <w:rsid w:val="61EF06E2"/>
    <w:rsid w:val="61F90C97"/>
    <w:rsid w:val="621E2EB3"/>
    <w:rsid w:val="6260835F"/>
    <w:rsid w:val="628F8726"/>
    <w:rsid w:val="62B6CC99"/>
    <w:rsid w:val="62D49A21"/>
    <w:rsid w:val="634A2A32"/>
    <w:rsid w:val="6375CD7B"/>
    <w:rsid w:val="65541045"/>
    <w:rsid w:val="657632DD"/>
    <w:rsid w:val="65781AC6"/>
    <w:rsid w:val="65D0CE3A"/>
    <w:rsid w:val="661BEF9E"/>
    <w:rsid w:val="66725573"/>
    <w:rsid w:val="667BE4F7"/>
    <w:rsid w:val="67A71409"/>
    <w:rsid w:val="681B6C5E"/>
    <w:rsid w:val="682F51D7"/>
    <w:rsid w:val="683F4EB4"/>
    <w:rsid w:val="686690F8"/>
    <w:rsid w:val="68890AA9"/>
    <w:rsid w:val="6902FA58"/>
    <w:rsid w:val="6938D81F"/>
    <w:rsid w:val="69BC1401"/>
    <w:rsid w:val="6A1F48CB"/>
    <w:rsid w:val="6BB98353"/>
    <w:rsid w:val="6BF7C56D"/>
    <w:rsid w:val="6CC5E993"/>
    <w:rsid w:val="6D1E5C77"/>
    <w:rsid w:val="6D515B5A"/>
    <w:rsid w:val="6D6D5380"/>
    <w:rsid w:val="6D6DF40A"/>
    <w:rsid w:val="6DB68230"/>
    <w:rsid w:val="6DB6AB84"/>
    <w:rsid w:val="6E4CDFD3"/>
    <w:rsid w:val="6F39F454"/>
    <w:rsid w:val="6FC3B4EC"/>
    <w:rsid w:val="6FDABCB6"/>
    <w:rsid w:val="717C5E9E"/>
    <w:rsid w:val="71D9E1A8"/>
    <w:rsid w:val="729F5444"/>
    <w:rsid w:val="72E10D53"/>
    <w:rsid w:val="7337C5F2"/>
    <w:rsid w:val="73F6BB13"/>
    <w:rsid w:val="7591EE56"/>
    <w:rsid w:val="75A8ADC1"/>
    <w:rsid w:val="7649B00F"/>
    <w:rsid w:val="76FB246E"/>
    <w:rsid w:val="775D2C29"/>
    <w:rsid w:val="7846AD40"/>
    <w:rsid w:val="790BC98B"/>
    <w:rsid w:val="795B8E9A"/>
    <w:rsid w:val="7A0A0C7D"/>
    <w:rsid w:val="7A60D817"/>
    <w:rsid w:val="7AA89D5B"/>
    <w:rsid w:val="7AF2D648"/>
    <w:rsid w:val="7B365699"/>
    <w:rsid w:val="7B6778E2"/>
    <w:rsid w:val="7B785322"/>
    <w:rsid w:val="7CBBB450"/>
    <w:rsid w:val="7CCD44EC"/>
    <w:rsid w:val="7D1D566F"/>
    <w:rsid w:val="7D7BCB3A"/>
    <w:rsid w:val="7DDE8422"/>
    <w:rsid w:val="7E4AED4E"/>
    <w:rsid w:val="7EAA38F9"/>
    <w:rsid w:val="7F7FD24D"/>
    <w:rsid w:val="7F887697"/>
    <w:rsid w:val="7F8EF12D"/>
    <w:rsid w:val="7FE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5A3B"/>
  <w15:chartTrackingRefBased/>
  <w15:docId w15:val="{8AB42FAB-6C2F-4507-B2A6-59171A4E83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1D4C0E8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1D4C0E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1983a06cefb47a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2025-04-14T09:08:23.4295836Z</dcterms:created>
  <dcterms:modified xsi:type="dcterms:W3CDTF">2026-05-12T13:40:07.7036114Z</dcterms:modified>
  <dc:creator>Robinson, Parker-james</dc:creator>
  <lastModifiedBy>Robinson, Parker-james</lastModifiedBy>
</coreProperties>
</file>